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0" w:firstLine="0"/>
        <w:contextualSpacing w:val="0"/>
        <w:jc w:val="right"/>
      </w:pPr>
      <w:r w:rsidDel="00000000" w:rsidR="00000000" w:rsidRPr="00000000">
        <w:rPr>
          <w:vertAlign w:val="baseline"/>
          <w:rtl w:val="0"/>
        </w:rPr>
        <w:t xml:space="preserve">Nombre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b w:val="1"/>
          <w:vertAlign w:val="baseline"/>
          <w:rtl w:val="0"/>
        </w:rPr>
        <w:t xml:space="preserve">¡ESTUDIA!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b w:val="1"/>
          <w:vertAlign w:val="baseline"/>
          <w:rtl w:val="0"/>
        </w:rPr>
        <w:t xml:space="preserve">Español BI, AB Initio: Examen 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b w:val="1"/>
          <w:highlight w:val="yellow"/>
          <w:rtl w:val="0"/>
        </w:rPr>
        <w:t xml:space="preserve">Examen de Gramática</w:t>
      </w:r>
      <w:r w:rsidDel="00000000" w:rsidR="00000000" w:rsidRPr="00000000">
        <w:rPr>
          <w:highlight w:val="yellow"/>
          <w:rtl w:val="0"/>
        </w:rPr>
        <w:t xml:space="preserve">: </w:t>
      </w:r>
      <w:r w:rsidDel="00000000" w:rsidR="00000000" w:rsidRPr="00000000">
        <w:rPr>
          <w:b w:val="1"/>
          <w:highlight w:val="yellow"/>
          <w:rtl w:val="0"/>
        </w:rPr>
        <w:t xml:space="preserve">27 (A) o 28  (E) de mayo, durante la hora de clase </w:t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(Nota del semestre)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rPr/>
      </w:pPr>
      <w:r w:rsidDel="00000000" w:rsidR="00000000" w:rsidRPr="00000000">
        <w:rPr>
          <w:highlight w:val="yellow"/>
          <w:rtl w:val="0"/>
        </w:rPr>
        <w:t xml:space="preserve">El presente (rutinas en el presente)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rPr/>
      </w:pPr>
      <w:r w:rsidDel="00000000" w:rsidR="00000000" w:rsidRPr="00000000">
        <w:rPr>
          <w:highlight w:val="yellow"/>
          <w:rtl w:val="0"/>
        </w:rPr>
        <w:t xml:space="preserve">Futuro próximo: Usando 2 verbos (hacer invitación en el futuro)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rPr/>
      </w:pPr>
      <w:r w:rsidDel="00000000" w:rsidR="00000000" w:rsidRPr="00000000">
        <w:rPr>
          <w:highlight w:val="yellow"/>
          <w:rtl w:val="0"/>
        </w:rPr>
        <w:t xml:space="preserve">El presente continuo (-ing)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(Saber/conocer)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rPr/>
      </w:pPr>
      <w:r w:rsidDel="00000000" w:rsidR="00000000" w:rsidRPr="00000000">
        <w:rPr>
          <w:highlight w:val="yellow"/>
          <w:rtl w:val="0"/>
        </w:rPr>
        <w:t xml:space="preserve">El imperativo </w:t>
      </w:r>
      <w:r w:rsidDel="00000000" w:rsidR="00000000" w:rsidRPr="00000000">
        <w:rPr>
          <w:i w:val="1"/>
          <w:highlight w:val="yellow"/>
          <w:rtl w:val="0"/>
        </w:rPr>
        <w:t xml:space="preserve">¡Hazlo!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</w:pPr>
      <w:r w:rsidDel="00000000" w:rsidR="00000000" w:rsidRPr="00000000">
        <w:rPr>
          <w:highlight w:val="yellow"/>
          <w:rtl w:val="0"/>
        </w:rPr>
        <w:t xml:space="preserve">Ser (carácter escencial) o estar (emoción, condiciones, lugar)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rPr/>
      </w:pPr>
      <w:r w:rsidDel="00000000" w:rsidR="00000000" w:rsidRPr="00000000">
        <w:rPr>
          <w:highlight w:val="yellow"/>
          <w:rtl w:val="0"/>
        </w:rPr>
        <w:t xml:space="preserve">Gustar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(Estar o tener (emociones y estados))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rPr/>
      </w:pPr>
      <w:r w:rsidDel="00000000" w:rsidR="00000000" w:rsidRPr="00000000">
        <w:rPr>
          <w:highlight w:val="yellow"/>
          <w:rtl w:val="0"/>
        </w:rPr>
        <w:t xml:space="preserve">El pretérito (indefinido) </w:t>
      </w:r>
      <w:r w:rsidDel="00000000" w:rsidR="00000000" w:rsidRPr="00000000">
        <w:rPr>
          <w:i w:val="1"/>
          <w:highlight w:val="yellow"/>
          <w:rtl w:val="0"/>
        </w:rPr>
        <w:t xml:space="preserve">¿Qué pasó?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highlight w:val="yellow"/>
          <w:rtl w:val="0"/>
        </w:rPr>
        <w:tab/>
      </w:r>
      <w:r w:rsidDel="00000000" w:rsidR="00000000" w:rsidRPr="00000000">
        <w:rPr>
          <w:rtl w:val="0"/>
        </w:rPr>
        <w:t xml:space="preserve">Usando pronombres (me,te,le,se…); (lo,la,los,las)</w:t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highlight w:val="yellow"/>
          <w:rtl w:val="0"/>
        </w:rPr>
        <w:tab/>
        <w:t xml:space="preserve">El (pretérito) imperfecto (rutinas en el pasado) </w:t>
      </w:r>
      <w:r w:rsidDel="00000000" w:rsidR="00000000" w:rsidRPr="00000000">
        <w:rPr>
          <w:i w:val="1"/>
          <w:highlight w:val="yellow"/>
          <w:rtl w:val="0"/>
        </w:rPr>
        <w:t xml:space="preserve">¿Cómo eras de niño/a?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highlight w:val="yellow"/>
          <w:rtl w:val="0"/>
        </w:rPr>
        <w:tab/>
        <w:t xml:space="preserve">El futuro </w:t>
      </w:r>
      <w:r w:rsidDel="00000000" w:rsidR="00000000" w:rsidRPr="00000000">
        <w:rPr>
          <w:i w:val="1"/>
          <w:highlight w:val="yellow"/>
          <w:rtl w:val="0"/>
        </w:rPr>
        <w:t xml:space="preserve">¿Cómo será la vida en 2025?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0" w:firstLine="0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El examen final tiene 2 partes, selec</w:t>
      </w:r>
      <w:r w:rsidDel="00000000" w:rsidR="00000000" w:rsidRPr="00000000">
        <w:rPr>
          <w:b w:val="1"/>
          <w:rtl w:val="0"/>
        </w:rPr>
        <w:t xml:space="preserve">c</w:t>
      </w:r>
      <w:r w:rsidDel="00000000" w:rsidR="00000000" w:rsidRPr="00000000">
        <w:rPr>
          <w:b w:val="1"/>
          <w:vertAlign w:val="baseline"/>
          <w:rtl w:val="0"/>
        </w:rPr>
        <w:t xml:space="preserve">ionadas de “IB Past Papers”: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0" w:firstLine="0"/>
        <w:contextualSpacing w:val="0"/>
      </w:pPr>
      <w:r w:rsidDel="00000000" w:rsidR="00000000" w:rsidRPr="00000000">
        <w:rPr>
          <w:b w:val="1"/>
          <w:rtl w:val="0"/>
        </w:rPr>
        <w:t xml:space="preserve">(50%) </w:t>
      </w:r>
      <w:r w:rsidDel="00000000" w:rsidR="00000000" w:rsidRPr="00000000">
        <w:rPr>
          <w:b w:val="1"/>
          <w:vertAlign w:val="baseline"/>
          <w:rtl w:val="0"/>
        </w:rPr>
        <w:t xml:space="preserve">Composiciones: 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b w:val="1"/>
          <w:vertAlign w:val="baseline"/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b w:val="1"/>
          <w:vertAlign w:val="baseline"/>
          <w:rtl w:val="0"/>
        </w:rPr>
        <w:t xml:space="preserve">) o 2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(E) de mayo, durante la hora de clase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0" w:firstLine="0"/>
        <w:contextualSpacing w:val="0"/>
      </w:pPr>
      <w:r w:rsidDel="00000000" w:rsidR="00000000" w:rsidRPr="00000000">
        <w:rPr>
          <w:vertAlign w:val="baseline"/>
          <w:rtl w:val="0"/>
        </w:rPr>
        <w:tab/>
        <w:t xml:space="preserve">1 de </w:t>
      </w:r>
      <w:r w:rsidDel="00000000" w:rsidR="00000000" w:rsidRPr="00000000">
        <w:rPr>
          <w:i w:val="1"/>
          <w:vertAlign w:val="baseline"/>
          <w:rtl w:val="0"/>
        </w:rPr>
        <w:t xml:space="preserve">2 preguntas de Sección A (50 palabras como mínimo) (email</w:t>
      </w:r>
      <w:r w:rsidDel="00000000" w:rsidR="00000000" w:rsidRPr="00000000">
        <w:rPr>
          <w:i w:val="1"/>
          <w:rtl w:val="0"/>
        </w:rPr>
        <w:t xml:space="preserve">, </w:t>
      </w:r>
      <w:r w:rsidDel="00000000" w:rsidR="00000000" w:rsidRPr="00000000">
        <w:rPr>
          <w:i w:val="1"/>
          <w:vertAlign w:val="baseline"/>
          <w:rtl w:val="0"/>
        </w:rPr>
        <w:t xml:space="preserve">póster,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1 de </w:t>
      </w:r>
      <w:r w:rsidDel="00000000" w:rsidR="00000000" w:rsidRPr="00000000">
        <w:rPr>
          <w:i w:val="1"/>
          <w:vertAlign w:val="baseline"/>
          <w:rtl w:val="0"/>
        </w:rPr>
        <w:t xml:space="preserve">3 preguntas de Sección B (100 palabras como mínimo) (diario, carta,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0" w:firstLine="0"/>
        <w:contextualSpacing w:val="0"/>
      </w:pPr>
      <w:r w:rsidDel="00000000" w:rsidR="00000000" w:rsidRPr="00000000">
        <w:rPr>
          <w:b w:val="1"/>
          <w:rtl w:val="0"/>
        </w:rPr>
        <w:t xml:space="preserve">(50%) </w:t>
      </w:r>
      <w:r w:rsidDel="00000000" w:rsidR="00000000" w:rsidRPr="00000000">
        <w:rPr>
          <w:b w:val="1"/>
          <w:vertAlign w:val="baseline"/>
          <w:rtl w:val="0"/>
        </w:rPr>
        <w:t xml:space="preserve">Textos: 10 de junio, 10:45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0" w:firstLine="0"/>
        <w:contextualSpacing w:val="0"/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i w:val="1"/>
          <w:vertAlign w:val="baseline"/>
          <w:rtl w:val="0"/>
        </w:rPr>
        <w:t xml:space="preserve">Textos con preguntas de estilo del Bachiellerato Internacional (Textos A, B, C, y D)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i w:val="1"/>
          <w:vertAlign w:val="baseline"/>
          <w:rtl w:val="0"/>
        </w:rPr>
        <w:t xml:space="preserve">Cuidado, la meta es comunicarte del tema en español.  Debes ser capáz de hablar o escribir de cada tema gramatical usando el vocabulario relacionado.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0" w:firstLine="0"/>
        <w:contextualSpacing w:val="0"/>
      </w:pPr>
      <w:r w:rsidDel="00000000" w:rsidR="00000000" w:rsidRPr="00000000">
        <w:rPr>
          <w:b w:val="1"/>
          <w:rtl w:val="0"/>
        </w:rPr>
        <w:t xml:space="preserve">Temas de v</w:t>
      </w:r>
      <w:r w:rsidDel="00000000" w:rsidR="00000000" w:rsidRPr="00000000">
        <w:rPr>
          <w:b w:val="1"/>
          <w:vertAlign w:val="baseline"/>
          <w:rtl w:val="0"/>
        </w:rPr>
        <w:t xml:space="preserve">ocabulario: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0" w:firstLine="720"/>
        <w:contextualSpacing w:val="0"/>
      </w:pPr>
      <w:r w:rsidDel="00000000" w:rsidR="00000000" w:rsidRPr="00000000">
        <w:rPr>
          <w:vertAlign w:val="baseline"/>
          <w:rtl w:val="0"/>
        </w:rPr>
        <w:t xml:space="preserve">El individuo (personas, trabajos, etc)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0" w:firstLine="720"/>
        <w:contextualSpacing w:val="0"/>
      </w:pPr>
      <w:r w:rsidDel="00000000" w:rsidR="00000000" w:rsidRPr="00000000">
        <w:rPr>
          <w:vertAlign w:val="baseline"/>
          <w:rtl w:val="0"/>
        </w:rPr>
        <w:t xml:space="preserve">Diversión; Actividades de ocio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0" w:firstLine="720"/>
        <w:contextualSpacing w:val="0"/>
      </w:pPr>
      <w:r w:rsidDel="00000000" w:rsidR="00000000" w:rsidRPr="00000000">
        <w:rPr>
          <w:vertAlign w:val="baseline"/>
          <w:rtl w:val="0"/>
        </w:rPr>
        <w:t xml:space="preserve">La ropa; la tienda de ropa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0" w:firstLine="720"/>
        <w:contextualSpacing w:val="0"/>
      </w:pPr>
      <w:r w:rsidDel="00000000" w:rsidR="00000000" w:rsidRPr="00000000">
        <w:rPr>
          <w:vertAlign w:val="baseline"/>
          <w:rtl w:val="0"/>
        </w:rPr>
        <w:t xml:space="preserve">La casa; los muebles;  los quehaceres domésticos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0" w:firstLine="0"/>
        <w:contextualSpacing w:val="0"/>
      </w:pPr>
      <w:r w:rsidDel="00000000" w:rsidR="00000000" w:rsidRPr="00000000">
        <w:rPr>
          <w:vertAlign w:val="baseline"/>
          <w:rtl w:val="0"/>
        </w:rPr>
        <w:tab/>
        <w:t xml:space="preserve">La ciudad: las tiendas y los lugares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0" w:firstLine="0"/>
        <w:contextualSpacing w:val="0"/>
      </w:pPr>
      <w:r w:rsidDel="00000000" w:rsidR="00000000" w:rsidRPr="00000000">
        <w:rPr>
          <w:vertAlign w:val="baseline"/>
          <w:rtl w:val="0"/>
        </w:rPr>
        <w:tab/>
        <w:t xml:space="preserve">Tipos de emoción (con estar o tener)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0" w:firstLine="0"/>
        <w:contextualSpacing w:val="0"/>
      </w:pPr>
      <w:r w:rsidDel="00000000" w:rsidR="00000000" w:rsidRPr="00000000">
        <w:rPr>
          <w:b w:val="1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sectPr>
      <w:pgSz w:h="16839" w:w="11907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