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D5B6" w14:textId="77777777" w:rsidR="00205610" w:rsidRPr="00205610" w:rsidRDefault="00205610" w:rsidP="0085779E">
      <w:pPr>
        <w:rPr>
          <w:b/>
          <w:u w:val="single"/>
        </w:rPr>
      </w:pPr>
      <w:r w:rsidRPr="00205610">
        <w:rPr>
          <w:b/>
          <w:u w:val="single"/>
        </w:rPr>
        <w:t>IB HL 5.8 Critical Path Analysis</w:t>
      </w:r>
    </w:p>
    <w:p w14:paraId="08CE763F" w14:textId="77777777" w:rsidR="0085779E" w:rsidRDefault="0085779E" w:rsidP="0085779E">
      <w:r>
        <w:t>Esperanto felt that a product of such importance needed a suitable campaign to target a number of other niche market segments. A marketing agency, New World, was used to help plan and coordinate the marketing and product launch for 1 January 2011. Esperanto’s chief executive officer (CEO) agreed the following sequence of activities with New World’s marketing team:</w:t>
      </w:r>
      <w:bookmarkStart w:id="0" w:name="_GoBack"/>
      <w:bookmarkEnd w:id="0"/>
    </w:p>
    <w:p w14:paraId="739AFB2B" w14:textId="77777777" w:rsidR="0085779E" w:rsidRDefault="0085779E" w:rsidP="008577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779E" w14:paraId="441B9BB1" w14:textId="77777777" w:rsidTr="0085779E">
        <w:tc>
          <w:tcPr>
            <w:tcW w:w="4788" w:type="dxa"/>
          </w:tcPr>
          <w:p w14:paraId="1BA287E0" w14:textId="77777777" w:rsidR="0085779E" w:rsidRDefault="0085779E" w:rsidP="0085779E">
            <w:r>
              <w:t>Activity</w:t>
            </w:r>
          </w:p>
        </w:tc>
        <w:tc>
          <w:tcPr>
            <w:tcW w:w="4788" w:type="dxa"/>
          </w:tcPr>
          <w:p w14:paraId="45435B8A" w14:textId="77777777" w:rsidR="0085779E" w:rsidRDefault="0085779E" w:rsidP="0085779E">
            <w:r>
              <w:t>Estimated Duration (weeks)</w:t>
            </w:r>
          </w:p>
        </w:tc>
      </w:tr>
      <w:tr w:rsidR="0085779E" w14:paraId="23AC733D" w14:textId="77777777" w:rsidTr="0085779E">
        <w:tc>
          <w:tcPr>
            <w:tcW w:w="4788" w:type="dxa"/>
          </w:tcPr>
          <w:p w14:paraId="7230B7FB" w14:textId="77777777" w:rsidR="0085779E" w:rsidRDefault="0085779E" w:rsidP="0085779E">
            <w:r>
              <w:t>A</w:t>
            </w:r>
          </w:p>
        </w:tc>
        <w:tc>
          <w:tcPr>
            <w:tcW w:w="4788" w:type="dxa"/>
          </w:tcPr>
          <w:p w14:paraId="520EFA7D" w14:textId="77777777" w:rsidR="0085779E" w:rsidRDefault="0085779E" w:rsidP="0085779E">
            <w:r>
              <w:t>2</w:t>
            </w:r>
          </w:p>
        </w:tc>
      </w:tr>
      <w:tr w:rsidR="0085779E" w14:paraId="62A7604A" w14:textId="77777777" w:rsidTr="0085779E">
        <w:tc>
          <w:tcPr>
            <w:tcW w:w="4788" w:type="dxa"/>
          </w:tcPr>
          <w:p w14:paraId="29CDBF3B" w14:textId="77777777" w:rsidR="0085779E" w:rsidRDefault="0085779E" w:rsidP="0085779E">
            <w:r>
              <w:t>B</w:t>
            </w:r>
            <w:r w:rsidR="001340BD">
              <w:t xml:space="preserve"> (Must follow A)</w:t>
            </w:r>
          </w:p>
        </w:tc>
        <w:tc>
          <w:tcPr>
            <w:tcW w:w="4788" w:type="dxa"/>
          </w:tcPr>
          <w:p w14:paraId="552E0CA1" w14:textId="77777777" w:rsidR="0085779E" w:rsidRDefault="0085779E" w:rsidP="0085779E">
            <w:r>
              <w:t>2</w:t>
            </w:r>
          </w:p>
        </w:tc>
      </w:tr>
      <w:tr w:rsidR="0085779E" w14:paraId="4CC53635" w14:textId="77777777" w:rsidTr="0085779E">
        <w:tc>
          <w:tcPr>
            <w:tcW w:w="4788" w:type="dxa"/>
          </w:tcPr>
          <w:p w14:paraId="4A25F4FD" w14:textId="77777777" w:rsidR="0085779E" w:rsidRDefault="0085779E" w:rsidP="0085779E">
            <w:r>
              <w:t>C</w:t>
            </w:r>
            <w:r w:rsidR="001340BD">
              <w:t xml:space="preserve"> (Must follow B)</w:t>
            </w:r>
          </w:p>
        </w:tc>
        <w:tc>
          <w:tcPr>
            <w:tcW w:w="4788" w:type="dxa"/>
          </w:tcPr>
          <w:p w14:paraId="2D345C49" w14:textId="77777777" w:rsidR="0085779E" w:rsidRDefault="0085779E" w:rsidP="0085779E">
            <w:r>
              <w:t>5</w:t>
            </w:r>
          </w:p>
        </w:tc>
      </w:tr>
      <w:tr w:rsidR="0085779E" w14:paraId="7FBA8AFD" w14:textId="77777777" w:rsidTr="0085779E">
        <w:tc>
          <w:tcPr>
            <w:tcW w:w="4788" w:type="dxa"/>
          </w:tcPr>
          <w:p w14:paraId="44BD795A" w14:textId="77777777" w:rsidR="0085779E" w:rsidRDefault="0085779E" w:rsidP="0085779E">
            <w:r>
              <w:t>D</w:t>
            </w:r>
            <w:r w:rsidR="001340BD">
              <w:t xml:space="preserve"> (Must follow B)</w:t>
            </w:r>
          </w:p>
        </w:tc>
        <w:tc>
          <w:tcPr>
            <w:tcW w:w="4788" w:type="dxa"/>
          </w:tcPr>
          <w:p w14:paraId="33E55354" w14:textId="77777777" w:rsidR="0085779E" w:rsidRDefault="0085779E" w:rsidP="0085779E">
            <w:r>
              <w:t>7</w:t>
            </w:r>
          </w:p>
        </w:tc>
      </w:tr>
      <w:tr w:rsidR="0085779E" w14:paraId="7EE576CA" w14:textId="77777777" w:rsidTr="0085779E">
        <w:tc>
          <w:tcPr>
            <w:tcW w:w="4788" w:type="dxa"/>
          </w:tcPr>
          <w:p w14:paraId="32730512" w14:textId="77777777" w:rsidR="0085779E" w:rsidRDefault="0085779E" w:rsidP="0085779E">
            <w:r>
              <w:t>E</w:t>
            </w:r>
            <w:r w:rsidR="001340BD">
              <w:t xml:space="preserve"> (Must follow C)</w:t>
            </w:r>
          </w:p>
        </w:tc>
        <w:tc>
          <w:tcPr>
            <w:tcW w:w="4788" w:type="dxa"/>
          </w:tcPr>
          <w:p w14:paraId="01965271" w14:textId="77777777" w:rsidR="0085779E" w:rsidRDefault="0085779E" w:rsidP="0085779E">
            <w:r>
              <w:t>4</w:t>
            </w:r>
          </w:p>
        </w:tc>
      </w:tr>
      <w:tr w:rsidR="0085779E" w14:paraId="1A4B49F9" w14:textId="77777777" w:rsidTr="0085779E">
        <w:tc>
          <w:tcPr>
            <w:tcW w:w="4788" w:type="dxa"/>
          </w:tcPr>
          <w:p w14:paraId="440B1700" w14:textId="77777777" w:rsidR="0085779E" w:rsidRDefault="0085779E" w:rsidP="0085779E">
            <w:r>
              <w:t>F</w:t>
            </w:r>
            <w:r w:rsidR="001340BD">
              <w:t xml:space="preserve"> (Must follow D)</w:t>
            </w:r>
          </w:p>
        </w:tc>
        <w:tc>
          <w:tcPr>
            <w:tcW w:w="4788" w:type="dxa"/>
          </w:tcPr>
          <w:p w14:paraId="787E2480" w14:textId="77777777" w:rsidR="0085779E" w:rsidRDefault="0085779E" w:rsidP="0085779E">
            <w:r>
              <w:t>3</w:t>
            </w:r>
          </w:p>
        </w:tc>
      </w:tr>
      <w:tr w:rsidR="0085779E" w14:paraId="50088CC9" w14:textId="77777777" w:rsidTr="0085779E">
        <w:tc>
          <w:tcPr>
            <w:tcW w:w="4788" w:type="dxa"/>
          </w:tcPr>
          <w:p w14:paraId="55619884" w14:textId="77777777" w:rsidR="0085779E" w:rsidRDefault="0085779E" w:rsidP="0085779E">
            <w:r>
              <w:t>G</w:t>
            </w:r>
            <w:r w:rsidR="001340BD">
              <w:t xml:space="preserve"> (Must follow E and F)</w:t>
            </w:r>
          </w:p>
        </w:tc>
        <w:tc>
          <w:tcPr>
            <w:tcW w:w="4788" w:type="dxa"/>
          </w:tcPr>
          <w:p w14:paraId="1C24EF99" w14:textId="77777777" w:rsidR="0085779E" w:rsidRDefault="0085779E" w:rsidP="0085779E">
            <w:r>
              <w:t>3</w:t>
            </w:r>
          </w:p>
        </w:tc>
      </w:tr>
      <w:tr w:rsidR="0085779E" w14:paraId="1DBF9AE2" w14:textId="77777777" w:rsidTr="0085779E">
        <w:tc>
          <w:tcPr>
            <w:tcW w:w="4788" w:type="dxa"/>
          </w:tcPr>
          <w:p w14:paraId="730DCA71" w14:textId="77777777" w:rsidR="0085779E" w:rsidRDefault="0085779E" w:rsidP="0085779E">
            <w:r>
              <w:t>H</w:t>
            </w:r>
            <w:r w:rsidR="001340BD">
              <w:t xml:space="preserve"> (Must follow G)</w:t>
            </w:r>
          </w:p>
        </w:tc>
        <w:tc>
          <w:tcPr>
            <w:tcW w:w="4788" w:type="dxa"/>
          </w:tcPr>
          <w:p w14:paraId="731C3F91" w14:textId="77777777" w:rsidR="0085779E" w:rsidRDefault="0085779E" w:rsidP="0085779E">
            <w:r>
              <w:t>2</w:t>
            </w:r>
          </w:p>
        </w:tc>
      </w:tr>
      <w:tr w:rsidR="0085779E" w14:paraId="350FFAC7" w14:textId="77777777" w:rsidTr="0085779E">
        <w:tc>
          <w:tcPr>
            <w:tcW w:w="4788" w:type="dxa"/>
          </w:tcPr>
          <w:p w14:paraId="5AA597A8" w14:textId="77777777" w:rsidR="0085779E" w:rsidRDefault="0085779E" w:rsidP="0085779E">
            <w:r>
              <w:t>I</w:t>
            </w:r>
            <w:r w:rsidR="001340BD">
              <w:t xml:space="preserve"> (Must follow H)</w:t>
            </w:r>
          </w:p>
        </w:tc>
        <w:tc>
          <w:tcPr>
            <w:tcW w:w="4788" w:type="dxa"/>
          </w:tcPr>
          <w:p w14:paraId="1DB7F3C8" w14:textId="77777777" w:rsidR="0085779E" w:rsidRDefault="0085779E" w:rsidP="0085779E">
            <w:r>
              <w:t>5</w:t>
            </w:r>
          </w:p>
        </w:tc>
      </w:tr>
    </w:tbl>
    <w:p w14:paraId="411463D5" w14:textId="77777777" w:rsidR="0085779E" w:rsidRDefault="0085779E" w:rsidP="0085779E"/>
    <w:p w14:paraId="4646BD6B" w14:textId="77777777" w:rsidR="0093627C" w:rsidRDefault="0085779E" w:rsidP="0085779E">
      <w:r>
        <w:t xml:space="preserve">If early sales of </w:t>
      </w:r>
      <w:proofErr w:type="spellStart"/>
      <w:r>
        <w:t>UniTran</w:t>
      </w:r>
      <w:proofErr w:type="spellEnd"/>
      <w:r>
        <w:t xml:space="preserve"> were disappointing, New World was keen to make a quick adjustment to the marketing mix. Given the initial feedback on the </w:t>
      </w:r>
      <w:proofErr w:type="spellStart"/>
      <w:r>
        <w:t>UniTran</w:t>
      </w:r>
      <w:proofErr w:type="spellEnd"/>
      <w:r>
        <w:t xml:space="preserve">, New World’s perception was that the product required a very short channel of distribution. Esperanto felt the opposite. It was confident that the </w:t>
      </w:r>
      <w:proofErr w:type="spellStart"/>
      <w:r>
        <w:t>UniTran</w:t>
      </w:r>
      <w:proofErr w:type="spellEnd"/>
      <w:r>
        <w:t xml:space="preserve"> had the potential to become a global product and would require much longer channels.</w:t>
      </w:r>
    </w:p>
    <w:p w14:paraId="22DD7FF3" w14:textId="77777777" w:rsidR="00205610" w:rsidRDefault="00205610" w:rsidP="0085779E"/>
    <w:p w14:paraId="26824B18" w14:textId="77777777" w:rsidR="0085779E" w:rsidRPr="00205610" w:rsidRDefault="0085779E" w:rsidP="0085779E">
      <w:pPr>
        <w:rPr>
          <w:u w:val="single"/>
        </w:rPr>
      </w:pPr>
      <w:r w:rsidRPr="00205610">
        <w:rPr>
          <w:u w:val="single"/>
        </w:rPr>
        <w:t>Questions</w:t>
      </w:r>
    </w:p>
    <w:p w14:paraId="6F87ABF0" w14:textId="77777777" w:rsidR="0085779E" w:rsidRDefault="0085779E" w:rsidP="0085779E">
      <w:r>
        <w:t>(c) (</w:t>
      </w:r>
      <w:proofErr w:type="spellStart"/>
      <w:proofErr w:type="gramStart"/>
      <w:r>
        <w:t>i</w:t>
      </w:r>
      <w:proofErr w:type="spellEnd"/>
      <w:proofErr w:type="gramEnd"/>
      <w:r>
        <w:t xml:space="preserve">) On the lined paper provided for your answer, construct a fully </w:t>
      </w:r>
      <w:proofErr w:type="spellStart"/>
      <w:r>
        <w:t>labelled</w:t>
      </w:r>
      <w:proofErr w:type="spellEnd"/>
      <w:r>
        <w:t xml:space="preserve"> network diagram to represent the sequence of activities in the table. Show the earliest starting time (EST) and the latest finishing time (LFT) for each activity and the critical path.</w:t>
      </w:r>
      <w:r w:rsidR="00205610">
        <w:t xml:space="preserve"> (8 Marks)</w:t>
      </w:r>
    </w:p>
    <w:p w14:paraId="42DBF652" w14:textId="77777777" w:rsidR="00205610" w:rsidRDefault="0085779E" w:rsidP="0085779E">
      <w:r>
        <w:t xml:space="preserve">(ii) Calculate the total float on the network diagram and comment on its implications for New World (show all </w:t>
      </w:r>
      <w:proofErr w:type="gramStart"/>
      <w:r>
        <w:t>your</w:t>
      </w:r>
      <w:proofErr w:type="gramEnd"/>
      <w:r>
        <w:t xml:space="preserve"> working). </w:t>
      </w:r>
      <w:r w:rsidR="00205610">
        <w:t>(3 Marks)</w:t>
      </w:r>
    </w:p>
    <w:p w14:paraId="0B85836E" w14:textId="77777777" w:rsidR="0085779E" w:rsidRDefault="0085779E" w:rsidP="0085779E">
      <w:r>
        <w:t>(iii) Briefly outline one benefit to New World from constructing the network diagram.</w:t>
      </w:r>
      <w:r w:rsidR="00205610">
        <w:t xml:space="preserve"> (2 Marks)</w:t>
      </w:r>
    </w:p>
    <w:p w14:paraId="1C0FCC0F" w14:textId="77777777" w:rsidR="00A22C72" w:rsidRDefault="00A22C72" w:rsidP="0085779E"/>
    <w:p w14:paraId="25141EA9" w14:textId="77777777" w:rsidR="00A22C72" w:rsidRDefault="00A22C72" w:rsidP="0085779E"/>
    <w:p w14:paraId="0FE9109D" w14:textId="77777777" w:rsidR="00A22C72" w:rsidRDefault="00A22C72" w:rsidP="0085779E"/>
    <w:p w14:paraId="7B2F1AFE" w14:textId="77777777" w:rsidR="00A22C72" w:rsidRDefault="00A22C72" w:rsidP="0085779E"/>
    <w:p w14:paraId="592B78CF" w14:textId="77777777" w:rsidR="00A22C72" w:rsidRDefault="00A22C72" w:rsidP="0085779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1E27483" wp14:editId="079C81C3">
            <wp:simplePos x="0" y="0"/>
            <wp:positionH relativeFrom="column">
              <wp:posOffset>0</wp:posOffset>
            </wp:positionH>
            <wp:positionV relativeFrom="paragraph">
              <wp:posOffset>5715000</wp:posOffset>
            </wp:positionV>
            <wp:extent cx="5943600" cy="1978025"/>
            <wp:effectExtent l="0" t="0" r="0" b="0"/>
            <wp:wrapTight wrapText="bothSides">
              <wp:wrapPolygon edited="0">
                <wp:start x="0" y="0"/>
                <wp:lineTo x="0" y="21357"/>
                <wp:lineTo x="21508" y="21357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1 at 3.08.2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2AC3D9" wp14:editId="75A82389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43600" cy="5763895"/>
            <wp:effectExtent l="0" t="0" r="0" b="0"/>
            <wp:wrapTight wrapText="bothSides">
              <wp:wrapPolygon edited="0">
                <wp:start x="0" y="0"/>
                <wp:lineTo x="0" y="21512"/>
                <wp:lineTo x="21508" y="21512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1 at 3.08.2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684D2" w14:textId="77777777" w:rsidR="00A22C72" w:rsidRPr="00A22C72" w:rsidRDefault="00A22C72" w:rsidP="00A22C72">
      <w:r>
        <w:rPr>
          <w:noProof/>
        </w:rPr>
        <w:lastRenderedPageBreak/>
        <w:drawing>
          <wp:inline distT="0" distB="0" distL="0" distR="0" wp14:anchorId="4E683874" wp14:editId="0F4A9362">
            <wp:extent cx="5918200" cy="779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1 at 3.10.3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A22C72" w:rsidRPr="00A22C72" w:rsidSect="0025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779E"/>
    <w:rsid w:val="00004B7E"/>
    <w:rsid w:val="000138B3"/>
    <w:rsid w:val="00023C82"/>
    <w:rsid w:val="0002787A"/>
    <w:rsid w:val="000428EB"/>
    <w:rsid w:val="00047195"/>
    <w:rsid w:val="00077092"/>
    <w:rsid w:val="0009454D"/>
    <w:rsid w:val="000971EF"/>
    <w:rsid w:val="000A03F1"/>
    <w:rsid w:val="000A1435"/>
    <w:rsid w:val="000C74CD"/>
    <w:rsid w:val="000C76C1"/>
    <w:rsid w:val="00133ED2"/>
    <w:rsid w:val="001340BD"/>
    <w:rsid w:val="00135A12"/>
    <w:rsid w:val="00171E09"/>
    <w:rsid w:val="001C1488"/>
    <w:rsid w:val="001D34E0"/>
    <w:rsid w:val="001E3B21"/>
    <w:rsid w:val="001F707F"/>
    <w:rsid w:val="00205610"/>
    <w:rsid w:val="0021137C"/>
    <w:rsid w:val="002323AE"/>
    <w:rsid w:val="00246F97"/>
    <w:rsid w:val="00252D13"/>
    <w:rsid w:val="00252F38"/>
    <w:rsid w:val="00254A31"/>
    <w:rsid w:val="00271C60"/>
    <w:rsid w:val="002766B6"/>
    <w:rsid w:val="002824DA"/>
    <w:rsid w:val="00291B25"/>
    <w:rsid w:val="002B1E70"/>
    <w:rsid w:val="002C6F67"/>
    <w:rsid w:val="002D6857"/>
    <w:rsid w:val="003059FF"/>
    <w:rsid w:val="003310C3"/>
    <w:rsid w:val="0033418A"/>
    <w:rsid w:val="00364E0A"/>
    <w:rsid w:val="00365C3B"/>
    <w:rsid w:val="003970F8"/>
    <w:rsid w:val="003D3807"/>
    <w:rsid w:val="003D79FA"/>
    <w:rsid w:val="003E207F"/>
    <w:rsid w:val="003F42E5"/>
    <w:rsid w:val="0043149A"/>
    <w:rsid w:val="00447D5E"/>
    <w:rsid w:val="00451DCF"/>
    <w:rsid w:val="00455991"/>
    <w:rsid w:val="00463B91"/>
    <w:rsid w:val="00464A8F"/>
    <w:rsid w:val="004678AC"/>
    <w:rsid w:val="0049152A"/>
    <w:rsid w:val="00494980"/>
    <w:rsid w:val="004C5E72"/>
    <w:rsid w:val="00513B60"/>
    <w:rsid w:val="00516E50"/>
    <w:rsid w:val="0051705D"/>
    <w:rsid w:val="00525590"/>
    <w:rsid w:val="00531811"/>
    <w:rsid w:val="005A568E"/>
    <w:rsid w:val="005C0D7B"/>
    <w:rsid w:val="005E02B1"/>
    <w:rsid w:val="00600383"/>
    <w:rsid w:val="0060578A"/>
    <w:rsid w:val="00610E98"/>
    <w:rsid w:val="006134C3"/>
    <w:rsid w:val="00615F7E"/>
    <w:rsid w:val="006179DD"/>
    <w:rsid w:val="006365CF"/>
    <w:rsid w:val="0064059D"/>
    <w:rsid w:val="00664F40"/>
    <w:rsid w:val="00675688"/>
    <w:rsid w:val="00687064"/>
    <w:rsid w:val="006E6164"/>
    <w:rsid w:val="006F2D33"/>
    <w:rsid w:val="006F5856"/>
    <w:rsid w:val="007027B2"/>
    <w:rsid w:val="00721A49"/>
    <w:rsid w:val="00724A00"/>
    <w:rsid w:val="00745F45"/>
    <w:rsid w:val="00751983"/>
    <w:rsid w:val="00755249"/>
    <w:rsid w:val="00760A0F"/>
    <w:rsid w:val="00790864"/>
    <w:rsid w:val="0079242F"/>
    <w:rsid w:val="007B027D"/>
    <w:rsid w:val="007B1A48"/>
    <w:rsid w:val="007B7846"/>
    <w:rsid w:val="007C7E14"/>
    <w:rsid w:val="007F4C76"/>
    <w:rsid w:val="00805939"/>
    <w:rsid w:val="00824C5A"/>
    <w:rsid w:val="0083000C"/>
    <w:rsid w:val="00831538"/>
    <w:rsid w:val="0085779E"/>
    <w:rsid w:val="00881D68"/>
    <w:rsid w:val="0088578D"/>
    <w:rsid w:val="008A7B61"/>
    <w:rsid w:val="008B2AD1"/>
    <w:rsid w:val="00900AA6"/>
    <w:rsid w:val="00902CDD"/>
    <w:rsid w:val="00930D11"/>
    <w:rsid w:val="009344D8"/>
    <w:rsid w:val="0093627C"/>
    <w:rsid w:val="00941CCA"/>
    <w:rsid w:val="009464A0"/>
    <w:rsid w:val="00960C38"/>
    <w:rsid w:val="0097241D"/>
    <w:rsid w:val="0098695E"/>
    <w:rsid w:val="009D3D56"/>
    <w:rsid w:val="009D4AE8"/>
    <w:rsid w:val="009E55BD"/>
    <w:rsid w:val="00A03253"/>
    <w:rsid w:val="00A16A88"/>
    <w:rsid w:val="00A16EF1"/>
    <w:rsid w:val="00A22C72"/>
    <w:rsid w:val="00A2604A"/>
    <w:rsid w:val="00A60A57"/>
    <w:rsid w:val="00A73736"/>
    <w:rsid w:val="00A763D3"/>
    <w:rsid w:val="00B10D14"/>
    <w:rsid w:val="00B414DD"/>
    <w:rsid w:val="00B751AF"/>
    <w:rsid w:val="00BA01F8"/>
    <w:rsid w:val="00BB1E6F"/>
    <w:rsid w:val="00BB642E"/>
    <w:rsid w:val="00C12C1B"/>
    <w:rsid w:val="00C56AA1"/>
    <w:rsid w:val="00C62A89"/>
    <w:rsid w:val="00C7516F"/>
    <w:rsid w:val="00C77B54"/>
    <w:rsid w:val="00C81ECD"/>
    <w:rsid w:val="00CC365E"/>
    <w:rsid w:val="00CD1D68"/>
    <w:rsid w:val="00D030BD"/>
    <w:rsid w:val="00D04CB7"/>
    <w:rsid w:val="00D072A5"/>
    <w:rsid w:val="00D103E6"/>
    <w:rsid w:val="00D118EB"/>
    <w:rsid w:val="00D12CAC"/>
    <w:rsid w:val="00D2591A"/>
    <w:rsid w:val="00D365EA"/>
    <w:rsid w:val="00D45B6C"/>
    <w:rsid w:val="00D541DB"/>
    <w:rsid w:val="00D67FE9"/>
    <w:rsid w:val="00D71BA0"/>
    <w:rsid w:val="00D77873"/>
    <w:rsid w:val="00D844DC"/>
    <w:rsid w:val="00DA1ED4"/>
    <w:rsid w:val="00DB0011"/>
    <w:rsid w:val="00DC3502"/>
    <w:rsid w:val="00DC7600"/>
    <w:rsid w:val="00DD69CA"/>
    <w:rsid w:val="00E06B84"/>
    <w:rsid w:val="00E2744F"/>
    <w:rsid w:val="00E40309"/>
    <w:rsid w:val="00E56702"/>
    <w:rsid w:val="00E87F47"/>
    <w:rsid w:val="00ED140A"/>
    <w:rsid w:val="00EF36A5"/>
    <w:rsid w:val="00EF7315"/>
    <w:rsid w:val="00F045F2"/>
    <w:rsid w:val="00F137F4"/>
    <w:rsid w:val="00F1490B"/>
    <w:rsid w:val="00F54DCB"/>
    <w:rsid w:val="00F72D95"/>
    <w:rsid w:val="00F76D42"/>
    <w:rsid w:val="00F90DCE"/>
    <w:rsid w:val="00F95E97"/>
    <w:rsid w:val="00FB45D0"/>
    <w:rsid w:val="00FD284F"/>
    <w:rsid w:val="00FD48F9"/>
    <w:rsid w:val="00FF1F4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4B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C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lgreenbank</dc:creator>
  <cp:lastModifiedBy>Liam Greenbank</cp:lastModifiedBy>
  <cp:revision>3</cp:revision>
  <dcterms:created xsi:type="dcterms:W3CDTF">2013-03-05T03:30:00Z</dcterms:created>
  <dcterms:modified xsi:type="dcterms:W3CDTF">2015-03-11T11:13:00Z</dcterms:modified>
</cp:coreProperties>
</file>