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u w:val="single"/>
          <w:vertAlign w:val="baseline"/>
          <w:rtl w:val="0"/>
        </w:rPr>
        <w:t xml:space="preserve">Descripciones: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4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u w:val="single"/>
          <w:vertAlign w:val="baseline"/>
          <w:rtl w:val="0"/>
        </w:rPr>
        <w:t xml:space="preserve">¿Cómo es la persona?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u w:val="single"/>
          <w:vertAlign w:val="baseline"/>
          <w:rtl w:val="0"/>
        </w:rPr>
        <w:t xml:space="preserve">Características esenciales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640" w:hanging="57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u w:val="single"/>
          <w:vertAlign w:val="baseline"/>
          <w:rtl w:val="0"/>
        </w:rPr>
        <w:t xml:space="preserve">El hombre/chico/niño es….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44"/>
          <w:u w:val="single"/>
          <w:vertAlign w:val="baseline"/>
          <w:rtl w:val="0"/>
        </w:rPr>
        <w:t xml:space="preserve">La mujer/chica/niña es…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hair color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moreno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rubio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ab/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pelirrojo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44"/>
          <w:vertAlign w:val="baseline"/>
          <w:rtl w:val="0"/>
        </w:rPr>
        <w:t xml:space="preserve">morena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44"/>
          <w:vertAlign w:val="baseline"/>
          <w:rtl w:val="0"/>
        </w:rPr>
        <w:t xml:space="preserve">rubia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height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alto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bajo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44"/>
          <w:vertAlign w:val="baseline"/>
          <w:rtl w:val="0"/>
        </w:rPr>
        <w:t xml:space="preserve">alta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44"/>
          <w:vertAlign w:val="baseline"/>
          <w:rtl w:val="0"/>
        </w:rPr>
        <w:t xml:space="preserve">baja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weight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gordo, gordito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delgado</w:t>
        <w:tab/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44"/>
          <w:vertAlign w:val="baseline"/>
          <w:rtl w:val="0"/>
        </w:rPr>
        <w:t xml:space="preserve">gorda, gordita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44"/>
          <w:vertAlign w:val="baseline"/>
          <w:rtl w:val="0"/>
        </w:rPr>
        <w:t xml:space="preserve">delgada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attractiveness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ab/>
        <w:t xml:space="preserve">guapo (bonito, lindo)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feo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44"/>
          <w:vertAlign w:val="baseline"/>
          <w:rtl w:val="0"/>
        </w:rPr>
        <w:t xml:space="preserve">bonita; linda; (guapa)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44"/>
          <w:vertAlign w:val="baseline"/>
          <w:rtl w:val="0"/>
        </w:rPr>
        <w:t xml:space="preserve">fea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general age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 </w:t>
        <w:tab/>
        <w:tab/>
        <w:t xml:space="preserve">joven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viejo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anciano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)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44"/>
          <w:vertAlign w:val="baseline"/>
          <w:rtl w:val="0"/>
        </w:rPr>
        <w:t xml:space="preserve">joven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44"/>
          <w:vertAlign w:val="baseline"/>
          <w:rtl w:val="0"/>
        </w:rPr>
        <w:t xml:space="preserve">viejo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44"/>
          <w:vertAlign w:val="baseline"/>
          <w:rtl w:val="0"/>
        </w:rPr>
        <w:t xml:space="preserve">anciana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u w:val="single"/>
          <w:vertAlign w:val="baseline"/>
          <w:rtl w:val="0"/>
        </w:rPr>
        <w:t xml:space="preserve">Personalidad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inte</w:t>
      </w:r>
      <w:r w:rsidDel="00000000" w:rsidR="00000000" w:rsidRPr="00000000">
        <w:rPr>
          <w:rFonts w:ascii="Times New Roman" w:cs="Times New Roman" w:eastAsia="Times New Roman" w:hAnsi="Times New Roman"/>
          <w:sz w:val="44"/>
          <w:u w:val="single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igente; listo</w:t>
        <w:tab/>
        <w:t xml:space="preserve">   tonto (estúpido)</w:t>
        <w:tab/>
        <w:t xml:space="preserve">atrevido</w:t>
        <w:tab/>
        <w:t xml:space="preserve">tímido </w:t>
        <w:tab/>
        <w:t xml:space="preserve">aburrido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gracioso; cómico </w:t>
        <w:tab/>
        <w:t xml:space="preserve">divertido</w:t>
        <w:tab/>
        <w:tab/>
        <w:t xml:space="preserve">serio</w:t>
        <w:tab/>
        <w:tab/>
        <w:t xml:space="preserve">alegre</w:t>
        <w:tab/>
        <w:t xml:space="preserve">responsable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perezoso; flojo </w:t>
        <w:tab/>
        <w:t xml:space="preserve">simpático</w:t>
        <w:tab/>
        <w:tab/>
        <w:t xml:space="preserve">antipático</w:t>
        <w:tab/>
        <w:tab/>
        <w:t xml:space="preserve">ambisioso</w:t>
        <w:tab/>
        <w:t xml:space="preserve">travieso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TENER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(to have)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LLEVAR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(to carry/wear)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ten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go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ab/>
        <w:t xml:space="preserve">tenemos</w:t>
        <w:tab/>
        <w:tab/>
        <w:tab/>
        <w:tab/>
        <w:tab/>
        <w:tab/>
        <w:t xml:space="preserve">llevo</w:t>
        <w:tab/>
        <w:tab/>
        <w:t xml:space="preserve">llevamos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ie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nes</w:t>
        <w:tab/>
        <w:t xml:space="preserve">tenéis</w:t>
        <w:tab/>
        <w:tab/>
        <w:tab/>
        <w:tab/>
        <w:tab/>
        <w:tab/>
        <w:tab/>
        <w:t xml:space="preserve">llevas</w:t>
        <w:tab/>
        <w:tab/>
        <w:t xml:space="preserve">lleváis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ie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ne</w:t>
        <w:tab/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ie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nen</w:t>
        <w:tab/>
        <w:tab/>
        <w:tab/>
        <w:tab/>
        <w:tab/>
        <w:tab/>
        <w:tab/>
        <w:t xml:space="preserve">lleva</w:t>
        <w:tab/>
        <w:tab/>
        <w:t xml:space="preserve">llevan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Ejemplos: Tiene los ojos claros.</w:t>
        <w:tab/>
        <w:tab/>
        <w:tab/>
        <w:t xml:space="preserve">Lleva bigote y barba.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u w:val="single"/>
          <w:vertAlign w:val="baseline"/>
          <w:rtl w:val="0"/>
        </w:rPr>
        <w:t xml:space="preserve">Vocabulario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: (con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tener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llevar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bigote (mustache) / barba (beard)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el pelo corto (short) / largo (long)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el pelo liso (straight) / rizado (curly) / ondulado (wavy)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602b"/>
          <w:sz w:val="44"/>
          <w:vertAlign w:val="baseline"/>
          <w:rtl w:val="0"/>
        </w:rPr>
        <w:t xml:space="preserve">(solo con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602b"/>
          <w:sz w:val="44"/>
          <w:vertAlign w:val="baseline"/>
          <w:rtl w:val="0"/>
        </w:rPr>
        <w:t xml:space="preserve">llevar</w:t>
      </w:r>
      <w:r w:rsidDel="00000000" w:rsidR="00000000" w:rsidRPr="00000000">
        <w:rPr>
          <w:rFonts w:ascii="Times New Roman" w:cs="Times New Roman" w:eastAsia="Times New Roman" w:hAnsi="Times New Roman"/>
          <w:color w:val="00602b"/>
          <w:sz w:val="44"/>
          <w:vertAlign w:val="baseline"/>
          <w:rtl w:val="0"/>
        </w:rPr>
        <w:t xml:space="preserve">): gafas (lentes) (anteojos)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(solo con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2060"/>
          <w:sz w:val="44"/>
          <w:vertAlign w:val="baseline"/>
          <w:rtl w:val="0"/>
        </w:rPr>
        <w:t xml:space="preserve">tener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): ¡edad! (age!); los ojos claros (light) / oscuros (dark) / azules (blue) / verdes (green) / marrones; cafés (brown) / negros (black)</w:t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