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Apuntes: </w:t>
      </w:r>
      <w:r w:rsidDel="00000000" w:rsidR="00000000" w:rsidRPr="00000000">
        <w:rPr>
          <w:b w:val="1"/>
          <w:sz w:val="44"/>
          <w:highlight w:val="yellow"/>
          <w:vertAlign w:val="baseline"/>
          <w:rtl w:val="0"/>
        </w:rPr>
        <w:t xml:space="preserve">GUSTAR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 xml:space="preserve">(to “</w:t>
      </w:r>
      <w:r w:rsidDel="00000000" w:rsidR="00000000" w:rsidRPr="00000000">
        <w:rPr>
          <w:b w:val="1"/>
          <w:i w:val="1"/>
          <w:sz w:val="44"/>
          <w:vertAlign w:val="baseline"/>
          <w:rtl w:val="0"/>
        </w:rPr>
        <w:t xml:space="preserve">like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”, but translates “</w:t>
      </w:r>
      <w:r w:rsidDel="00000000" w:rsidR="00000000" w:rsidRPr="00000000">
        <w:rPr>
          <w:b w:val="1"/>
          <w:sz w:val="44"/>
          <w:highlight w:val="yellow"/>
          <w:vertAlign w:val="baseline"/>
          <w:rtl w:val="0"/>
        </w:rPr>
        <w:t xml:space="preserve">it is pleasing TO me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A mí me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gusta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el chocolate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A mí me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gustan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los deportes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A mi madre le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gusta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nadar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(A mí) Me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gusta </w:t>
      </w:r>
      <w:r w:rsidDel="00000000" w:rsidR="00000000" w:rsidRPr="00000000">
        <w:rPr>
          <w:b w:val="1"/>
          <w:color w:val="0000cc"/>
          <w:sz w:val="44"/>
          <w:vertAlign w:val="baseline"/>
          <w:rtl w:val="0"/>
        </w:rPr>
        <w:t xml:space="preserve">mucho 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el chocolate (</w:t>
      </w:r>
      <w:r w:rsidDel="00000000" w:rsidR="00000000" w:rsidRPr="00000000">
        <w:rPr>
          <w:b w:val="1"/>
          <w:color w:val="0000cc"/>
          <w:sz w:val="44"/>
          <w:vertAlign w:val="baseline"/>
          <w:rtl w:val="0"/>
        </w:rPr>
        <w:t xml:space="preserve">mucho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(A mí) </w:t>
      </w:r>
      <w:r w:rsidDel="00000000" w:rsidR="00000000" w:rsidRPr="00000000">
        <w:rPr>
          <w:b w:val="1"/>
          <w:color w:val="c00000"/>
          <w:sz w:val="44"/>
          <w:vertAlign w:val="baseline"/>
          <w:rtl w:val="0"/>
        </w:rPr>
        <w:t xml:space="preserve">No </w:t>
      </w:r>
      <w:r w:rsidDel="00000000" w:rsidR="00000000" w:rsidRPr="00000000">
        <w:rPr>
          <w:b w:val="1"/>
          <w:color w:val="003300"/>
          <w:sz w:val="44"/>
          <w:vertAlign w:val="baseline"/>
          <w:rtl w:val="0"/>
        </w:rPr>
        <w:t xml:space="preserve">me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gusta </w:t>
      </w:r>
      <w:r w:rsidDel="00000000" w:rsidR="00000000" w:rsidRPr="00000000">
        <w:rPr>
          <w:b w:val="1"/>
          <w:color w:val="c00000"/>
          <w:sz w:val="44"/>
          <w:vertAlign w:val="baseline"/>
          <w:rtl w:val="0"/>
        </w:rPr>
        <w:t xml:space="preserve">nada</w:t>
      </w:r>
      <w:r w:rsidDel="00000000" w:rsidR="00000000" w:rsidRPr="00000000">
        <w:rPr>
          <w:b w:val="1"/>
          <w:color w:val="0000cc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el chocolate (</w:t>
      </w:r>
      <w:r w:rsidDel="00000000" w:rsidR="00000000" w:rsidRPr="00000000">
        <w:rPr>
          <w:b w:val="1"/>
          <w:color w:val="c00000"/>
          <w:sz w:val="44"/>
          <w:vertAlign w:val="baseline"/>
          <w:rtl w:val="0"/>
        </w:rPr>
        <w:t xml:space="preserve">nada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Apuntes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gustar, encantar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highlight w:val="yellow"/>
          <w:vertAlign w:val="baseline"/>
          <w:rtl w:val="0"/>
        </w:rPr>
        <w:t xml:space="preserve">encantar </w:t>
      </w:r>
      <w:r w:rsidDel="00000000" w:rsidR="00000000" w:rsidRPr="00000000">
        <w:rPr>
          <w:b w:val="1"/>
          <w:sz w:val="44"/>
          <w:highlight w:val="yellow"/>
          <w:vertAlign w:val="baseline"/>
          <w:rtl w:val="0"/>
        </w:rPr>
        <w:t xml:space="preserve">  gustar mucho  gustar bastante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gustar 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highlight w:val="red"/>
          <w:vertAlign w:val="baseline"/>
          <w:rtl w:val="0"/>
        </w:rPr>
        <w:t xml:space="preserve">no gustar mucho   no gustar   no gustar 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Me encanta el chocolate.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¡Me gustan los deportes!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A) Verbs like “gustar” show that something is pleasing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4"/>
          <w:vertAlign w:val="baseline"/>
          <w:rtl w:val="0"/>
        </w:rPr>
        <w:t xml:space="preserve">TO someone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4"/>
          <w:vertAlign w:val="baseline"/>
          <w:rtl w:val="0"/>
        </w:rPr>
        <w:t xml:space="preserve">(Don’t get “lost in the translation.”)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1) ¿Te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40"/>
          <w:u w:val="single"/>
          <w:vertAlign w:val="baseline"/>
          <w:rtl w:val="0"/>
        </w:rPr>
        <w:t xml:space="preserve">gusta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40"/>
          <w:vertAlign w:val="baseline"/>
          <w:rtl w:val="0"/>
        </w:rPr>
        <w:t xml:space="preserve">el arte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? </w:t>
        <w:tab/>
        <w:t xml:space="preserve">(Is art pleasing to you?)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2) Sí, ¡el arte me encanta! (Art is great to me!)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vertAlign w:val="baseline"/>
          <w:rtl w:val="0"/>
        </w:rPr>
        <w:t xml:space="preserve">Los deportes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 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u w:val="single"/>
          <w:vertAlign w:val="baseline"/>
          <w:rtl w:val="0"/>
        </w:rPr>
        <w:t xml:space="preserve">gustan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. (Sports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vertAlign w:val="baseline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vertAlign w:val="baseline"/>
          <w:rtl w:val="0"/>
        </w:rPr>
        <w:t xml:space="preserve"> pleasing to me.)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B) </w:t>
      </w:r>
      <w:r w:rsidDel="00000000" w:rsidR="00000000" w:rsidRPr="00000000">
        <w:rPr>
          <w:b w:val="1"/>
          <w:color w:val="006600"/>
          <w:sz w:val="44"/>
          <w:vertAlign w:val="baseline"/>
          <w:rtl w:val="0"/>
        </w:rPr>
        <w:t xml:space="preserve">Los pronombres indirectos (IOP)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color w:val="006600"/>
          <w:sz w:val="44"/>
          <w:vertAlign w:val="baseline"/>
          <w:rtl w:val="0"/>
        </w:rPr>
        <w:t xml:space="preserve">Objetos indirectos: to/for someone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 mí</w:t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me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a nosotros</w:t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 ti</w:t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te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a vosotros </w:t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 él </w:t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a ellos</w:t>
        <w:tab/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 ella</w:t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a ellas</w:t>
        <w:tab/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a usted </w:t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a ustedes</w:t>
        <w:tab/>
        <w:tab/>
      </w:r>
      <w:r w:rsidDel="00000000" w:rsidR="00000000" w:rsidRPr="00000000">
        <w:rPr>
          <w:b w:val="1"/>
          <w:sz w:val="44"/>
          <w:highlight w:val="green"/>
          <w:vertAlign w:val="baseline"/>
          <w:rtl w:val="0"/>
        </w:rPr>
        <w:t xml:space="preserve">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C) When 2 verbs are together: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conjugated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+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infinitive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1) ¿Te </w:t>
      </w:r>
      <w:r w:rsidDel="00000000" w:rsidR="00000000" w:rsidRPr="00000000">
        <w:rPr>
          <w:b w:val="1"/>
          <w:color w:val="002060"/>
          <w:sz w:val="44"/>
          <w:u w:val="single"/>
          <w:vertAlign w:val="baseline"/>
          <w:rtl w:val="0"/>
        </w:rPr>
        <w:t xml:space="preserve">gusta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2060"/>
          <w:sz w:val="44"/>
          <w:u w:val="single"/>
          <w:vertAlign w:val="baseline"/>
          <w:rtl w:val="0"/>
        </w:rPr>
        <w:t xml:space="preserve">jugar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el fútbol?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ab/>
        <w:t xml:space="preserve">(Is playing soccer pleasing to you?)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2) Me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gusta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44"/>
          <w:u w:val="single"/>
          <w:vertAlign w:val="baseline"/>
          <w:rtl w:val="0"/>
        </w:rPr>
        <w:t xml:space="preserve">comer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Note: “</w:t>
      </w:r>
      <w:r w:rsidDel="00000000" w:rsidR="00000000" w:rsidRPr="00000000">
        <w:rPr>
          <w:b w:val="1"/>
          <w:i w:val="1"/>
          <w:sz w:val="44"/>
          <w:vertAlign w:val="baseline"/>
          <w:rtl w:val="0"/>
        </w:rPr>
        <w:t xml:space="preserve">Gustar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” is always singular when followed by another verb.  “The activity” is pleasing.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D) Common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</w:r>
      <w:r w:rsidDel="00000000" w:rsidR="00000000" w:rsidRPr="00000000">
        <w:rPr>
          <w:b w:val="1"/>
          <w:strike w:val="1"/>
          <w:color w:val="ff0000"/>
          <w:sz w:val="44"/>
          <w:vertAlign w:val="baseline"/>
          <w:rtl w:val="0"/>
        </w:rPr>
        <w:t xml:space="preserve">Yo me gusto...</w:t>
      </w:r>
      <w:r w:rsidDel="00000000" w:rsidR="00000000" w:rsidRPr="00000000">
        <w:rPr>
          <w:b w:val="1"/>
          <w:sz w:val="44"/>
          <w:vertAlign w:val="baseline"/>
          <w:rtl w:val="0"/>
        </w:rPr>
        <w:t xml:space="preserve">      (I like myself.)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 xml:space="preserve">Debe ser: A mí me gusta … el jai alai.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You’ll only use the 3rd person (gusta, gustan) to talk about objects/other things.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-ar: </w:t>
        <w:tab/>
        <w:t xml:space="preserve">-a</w:t>
        <w:tab/>
        <w:tab/>
        <w:tab/>
        <w:tab/>
        <w:t xml:space="preserve">-er &amp; -ir: </w:t>
        <w:tab/>
        <w:t xml:space="preserve">-e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-an</w:t>
        <w:tab/>
        <w:tab/>
        <w:tab/>
        <w:tab/>
        <w:tab/>
        <w:tab/>
        <w:tab/>
        <w:t xml:space="preserve">-en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gustar</w:t>
        <w:tab/>
        <w:tab/>
        <w:tab/>
        <w:tab/>
        <w:tab/>
        <w:tab/>
        <w:t xml:space="preserve">doler (ue) (to hurt)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encantar</w:t>
        <w:tab/>
        <w:tab/>
        <w:tab/>
        <w:tab/>
        <w:tab/>
        <w:t xml:space="preserve">aburrir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trike w:val="1"/>
          <w:sz w:val="44"/>
          <w:vertAlign w:val="baseline"/>
          <w:rtl w:val="0"/>
        </w:rPr>
        <w:t xml:space="preserve">apacionar</w:t>
      </w:r>
      <w:r w:rsidDel="00000000" w:rsidR="00000000" w:rsidRPr="00000000">
        <w:rPr>
          <w:b w:val="1"/>
          <w:sz w:val="44"/>
          <w:vertAlign w:val="baseline"/>
          <w:rtl w:val="0"/>
        </w:rPr>
        <w:tab/>
        <w:tab/>
        <w:tab/>
        <w:tab/>
        <w:tab/>
        <w:t xml:space="preserve">sorprender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interesar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44"/>
          <w:vertAlign w:val="baseline"/>
          <w:rtl w:val="0"/>
        </w:rPr>
        <w:t xml:space="preserve">fascinar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